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Accessibility Quick Check</w:t>
      </w:r>
    </w:p>
    <w:p>
      <w:pPr>
        <w:jc w:val="center"/>
      </w:pPr>
      <w:r>
        <w:rPr>
          <w:i/>
          <w:sz w:val="24"/>
        </w:rPr>
        <w:t>A fast, experience-led smoke test</w:t>
      </w:r>
    </w:p>
    <w:p>
      <w:pPr>
        <w:jc w:val="center"/>
      </w:pPr>
      <w:r>
        <w:rPr>
          <w:sz w:val="20"/>
        </w:rPr>
        <w:br/>
        <w:t>gap2it.com — Practical pathways into BA &amp; QA roles</w:t>
      </w:r>
    </w:p>
    <w:p>
      <w:r>
        <w:br w:type="page"/>
      </w:r>
    </w:p>
    <w:p>
      <w:r>
        <w:rPr>
          <w:sz w:val="22"/>
        </w:rPr>
        <w:t>Accessibility testing exists to identify barriers — not to produce perfect scores. This document captures a small set of checks that experienced teams rely on to quickly surface serious accessibility failures.</w:t>
      </w:r>
    </w:p>
    <w:p>
      <w:pPr>
        <w:pStyle w:val="Heading2"/>
      </w:pPr>
      <w:r>
        <w:rPr>
          <w:sz w:val="28"/>
        </w:rPr>
        <w:t>Scope &amp; intent</w:t>
      </w:r>
    </w:p>
    <w:p>
      <w:r>
        <w:t>This checklist is intentionally limited. It focuses on issues that — in practice — block people from using applications at all.</w:t>
      </w:r>
    </w:p>
    <w:p>
      <w:r>
        <w:t>It is designed to be run early, repeated often, and used alongside normal functional testing.</w:t>
      </w:r>
    </w:p>
    <w:p>
      <w:pPr>
        <w:pStyle w:val="Heading2"/>
      </w:pPr>
      <w:r>
        <w:rPr>
          <w:sz w:val="28"/>
        </w:rPr>
        <w:t>Automated checks (fast signal)</w:t>
      </w:r>
    </w:p>
    <w:p>
      <w:pPr>
        <w:pStyle w:val="ListBullet"/>
      </w:pPr>
      <w:r>
        <w:t>Run one automated scan on the page (axe, Lighthouse, WAVE, or similar).</w:t>
      </w:r>
    </w:p>
    <w:p>
      <w:pPr>
        <w:pStyle w:val="ListBullet"/>
      </w:pPr>
      <w:r>
        <w:t>Record obvious failures: missing alt text, contrast problems, invalid structure.</w:t>
      </w:r>
    </w:p>
    <w:p>
      <w:pPr>
        <w:pStyle w:val="ListBullet"/>
      </w:pPr>
      <w:r>
        <w:t>Treat results as indicators, not final answers.</w:t>
      </w:r>
    </w:p>
    <w:p>
      <w:r>
        <w:rPr>
          <w:i/>
        </w:rPr>
        <w:t>Automated tools miss usability problems. Passing a scan does not mean a page is accessible.</w:t>
      </w:r>
    </w:p>
    <w:p>
      <w:pPr>
        <w:pStyle w:val="Heading2"/>
      </w:pPr>
      <w:r>
        <w:rPr>
          <w:sz w:val="28"/>
        </w:rPr>
        <w:t>Manual checks (where issues really appear)</w:t>
      </w:r>
    </w:p>
    <w:p>
      <w:pPr>
        <w:pStyle w:val="ListBullet"/>
      </w:pPr>
      <w:r>
        <w:t>Keyboard-only navigation: reach, activate, and exit all interactive elements.</w:t>
      </w:r>
    </w:p>
    <w:p>
      <w:pPr>
        <w:pStyle w:val="ListBullet"/>
      </w:pPr>
      <w:r>
        <w:t>Visible focus: focus must always be clear when tabbing.</w:t>
      </w:r>
    </w:p>
    <w:p>
      <w:pPr>
        <w:pStyle w:val="ListBullet"/>
      </w:pPr>
      <w:r>
        <w:t>Screen reader sanity check: headings, links, and buttons make sense when read aloud.</w:t>
      </w:r>
    </w:p>
    <w:p>
      <w:pPr>
        <w:pStyle w:val="ListBullet"/>
      </w:pPr>
      <w:r>
        <w:t>200% zoom: content remains usable without horizontal scrolling or loss of meaning.</w:t>
      </w:r>
    </w:p>
    <w:p>
      <w:pPr>
        <w:pStyle w:val="Heading2"/>
      </w:pPr>
      <w:r>
        <w:rPr>
          <w:sz w:val="28"/>
        </w:rPr>
        <w:t>High-impact failures to look for</w:t>
      </w:r>
    </w:p>
    <w:p>
      <w:pPr>
        <w:pStyle w:val="ListBullet"/>
      </w:pPr>
      <w:r>
        <w:t>Images conveying meaning without alternative text.</w:t>
      </w:r>
    </w:p>
    <w:p>
      <w:pPr>
        <w:pStyle w:val="ListBullet"/>
      </w:pPr>
      <w:r>
        <w:t>Interactive elements that cannot be reached or activated via keyboard.</w:t>
      </w:r>
    </w:p>
    <w:p>
      <w:pPr>
        <w:pStyle w:val="ListBullet"/>
      </w:pPr>
      <w:r>
        <w:t>Headings used for visual appearance rather than structure.</w:t>
      </w:r>
    </w:p>
    <w:p>
      <w:pPr>
        <w:pStyle w:val="ListBullet"/>
      </w:pPr>
      <w:r>
        <w:t>Form fields without clear labels.</w:t>
      </w:r>
    </w:p>
    <w:p>
      <w:pPr>
        <w:pStyle w:val="ListBullet"/>
      </w:pPr>
      <w:r>
        <w:t>Information conveyed only by colour.</w:t>
      </w:r>
    </w:p>
    <w:p>
      <w:pPr>
        <w:pStyle w:val="Heading2"/>
      </w:pPr>
      <w:r>
        <w:rPr>
          <w:sz w:val="28"/>
        </w:rPr>
        <w:t>Using this check in real teams</w:t>
      </w:r>
    </w:p>
    <w:p>
      <w:r>
        <w:rPr>
          <w:sz w:val="22"/>
        </w:rPr>
        <w:t>Teams that treat accessibility as a last step pay more later. The most effective teams integrate automated checks into CI/CD pipelines and run manual smoke checks during story review or regression.</w:t>
      </w:r>
    </w:p>
    <w:p>
      <w:r>
        <w:rPr>
          <w:i/>
          <w:sz w:val="22"/>
        </w:rPr>
        <w:t>Accessibility improves most when it becomes routine. Small, frequent checks prevent large, expensive fixes — and avoid excluding users by accident.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Y</dc:creator>
  <cp:keywords/>
  <cp:lastModifiedBy/>
  <cp:revision>1</cp:revision>
  <dcterms:created xsi:type="dcterms:W3CDTF">2013-12-23T23:15:00Z</dcterms:created>
  <dcterms:modified xsi:type="dcterms:W3CDTF">2013-12-23T23:15:00Z</dcterms:modified>
  <cp:category/>
</cp:coreProperties>
</file>